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9C9" w:rsidRDefault="00BE4A77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OLE_LINK17"/>
      <w:r>
        <w:rPr>
          <w:rFonts w:ascii="Arial" w:hAnsi="Arial" w:cs="Arial"/>
          <w:b/>
          <w:color w:val="000000"/>
          <w:kern w:val="2"/>
          <w:sz w:val="24"/>
          <w:lang w:val="en-US"/>
        </w:rPr>
        <w:t>3GPP TSG-RAN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 xml:space="preserve"> WG2 Meeting #11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9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 xml:space="preserve"> electronic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ab/>
        <w:t xml:space="preserve"> 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R2-220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7480</w:t>
      </w:r>
    </w:p>
    <w:p w:rsidR="00CE49C9" w:rsidRDefault="00BE4A77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 w:hint="eastAsia"/>
          <w:b/>
          <w:bCs/>
          <w:sz w:val="24"/>
          <w:lang w:val="en-US"/>
        </w:rPr>
        <w:t xml:space="preserve">Online, </w:t>
      </w:r>
      <w:r>
        <w:rPr>
          <w:rFonts w:ascii="Arial" w:hAnsi="Arial" w:cs="Arial"/>
          <w:b/>
          <w:bCs/>
          <w:sz w:val="24"/>
          <w:lang w:val="en-US"/>
        </w:rPr>
        <w:t>August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17</w:t>
      </w:r>
      <w:r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lang w:val="en-US"/>
        </w:rPr>
        <w:t>-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/>
        </w:rPr>
        <w:t>August 29</w:t>
      </w:r>
      <w:r>
        <w:rPr>
          <w:rFonts w:ascii="Arial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hAnsi="Arial" w:cs="Arial" w:hint="eastAsia"/>
          <w:b/>
          <w:bCs/>
          <w:sz w:val="24"/>
          <w:lang w:val="en-US"/>
        </w:rPr>
        <w:t>, 202</w:t>
      </w:r>
      <w:r>
        <w:rPr>
          <w:rFonts w:ascii="Arial" w:hAnsi="Arial" w:cs="Arial"/>
          <w:b/>
          <w:bCs/>
          <w:sz w:val="24"/>
          <w:lang w:val="en-US"/>
        </w:rPr>
        <w:t>2</w:t>
      </w:r>
    </w:p>
    <w:p w:rsidR="00CE49C9" w:rsidRDefault="00BE4A77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Agenda Item: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</w:t>
      </w:r>
      <w:r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 w:hint="eastAsia"/>
          <w:b/>
          <w:bCs/>
          <w:sz w:val="24"/>
          <w:lang w:val="en-US"/>
        </w:rPr>
        <w:t>.</w:t>
      </w:r>
      <w:r>
        <w:rPr>
          <w:rFonts w:ascii="Arial" w:hAnsi="Arial" w:cs="Arial"/>
          <w:b/>
          <w:bCs/>
          <w:sz w:val="24"/>
          <w:lang w:val="en-US"/>
        </w:rPr>
        <w:t>13</w:t>
      </w:r>
      <w:r>
        <w:rPr>
          <w:rFonts w:ascii="Arial" w:hAnsi="Arial" w:cs="Arial" w:hint="eastAsia"/>
          <w:b/>
          <w:bCs/>
          <w:sz w:val="24"/>
          <w:lang w:val="en-US"/>
        </w:rPr>
        <w:t>.</w:t>
      </w:r>
      <w:r>
        <w:rPr>
          <w:rFonts w:ascii="Arial" w:hAnsi="Arial" w:cs="Arial"/>
          <w:b/>
          <w:bCs/>
          <w:sz w:val="24"/>
          <w:lang w:val="en-US"/>
        </w:rPr>
        <w:t>4</w:t>
      </w:r>
    </w:p>
    <w:p w:rsidR="00CE49C9" w:rsidRDefault="00BE4A77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Source: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   </w:t>
      </w:r>
      <w:r>
        <w:rPr>
          <w:rFonts w:ascii="Arial" w:hAnsi="Arial" w:cs="Arial"/>
          <w:b/>
          <w:bCs/>
          <w:sz w:val="24"/>
          <w:lang w:val="en-US" w:eastAsia="en-US"/>
        </w:rPr>
        <w:t xml:space="preserve"> 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sz w:val="24"/>
          <w:lang w:val="en-US" w:eastAsia="en-US"/>
        </w:rPr>
        <w:t>Xiaomi</w:t>
      </w:r>
    </w:p>
    <w:p w:rsidR="00CE49C9" w:rsidRDefault="00BE4A77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      </w:t>
      </w:r>
      <w:r>
        <w:rPr>
          <w:rFonts w:ascii="Arial" w:hAnsi="Arial" w:cs="Arial" w:hint="eastAsia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Consideration</w:t>
      </w:r>
      <w:r>
        <w:rPr>
          <w:rFonts w:ascii="Arial" w:hAnsi="Arial" w:cs="Arial" w:hint="eastAsia"/>
          <w:b/>
          <w:bCs/>
          <w:sz w:val="24"/>
          <w:lang w:val="en-US"/>
        </w:rPr>
        <w:t>s</w:t>
      </w:r>
      <w:r>
        <w:rPr>
          <w:rFonts w:ascii="Arial" w:hAnsi="Arial" w:cs="Arial"/>
          <w:b/>
          <w:bCs/>
          <w:sz w:val="24"/>
          <w:lang w:val="en-US"/>
        </w:rPr>
        <w:t xml:space="preserve"> on signaling based logged MDT override protection for E-UTRAN</w:t>
      </w:r>
    </w:p>
    <w:p w:rsidR="00CE49C9" w:rsidRDefault="00BE4A77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 w:eastAsia="en-US"/>
        </w:rPr>
        <w:t>Document for:</w:t>
      </w:r>
      <w:r>
        <w:rPr>
          <w:rFonts w:ascii="Arial" w:hAnsi="Arial" w:cs="Arial"/>
          <w:b/>
          <w:bCs/>
          <w:sz w:val="24"/>
          <w:lang w:val="en-US" w:eastAsia="en-US"/>
        </w:rPr>
        <w:tab/>
      </w:r>
      <w:r>
        <w:rPr>
          <w:rFonts w:ascii="Arial" w:hAnsi="Arial" w:cs="Arial" w:hint="eastAsia"/>
          <w:b/>
          <w:bCs/>
          <w:sz w:val="24"/>
          <w:lang w:val="en-US"/>
        </w:rPr>
        <w:t>Discussion</w:t>
      </w:r>
      <w:r>
        <w:rPr>
          <w:rFonts w:ascii="Arial" w:hAnsi="Arial" w:cs="Arial" w:hint="eastAsia"/>
          <w:b/>
          <w:bCs/>
          <w:sz w:val="24"/>
          <w:lang w:val="en-US"/>
        </w:rPr>
        <w:t xml:space="preserve"> and Decision</w:t>
      </w:r>
    </w:p>
    <w:p w:rsidR="00CE49C9" w:rsidRDefault="00BE4A77">
      <w:pPr>
        <w:pStyle w:val="1"/>
        <w:rPr>
          <w:lang w:val="en-US"/>
        </w:rPr>
      </w:pPr>
      <w:bookmarkStart w:id="1" w:name="_Ref165266342"/>
      <w:r>
        <w:t>Introduction</w:t>
      </w:r>
      <w:bookmarkEnd w:id="1"/>
    </w:p>
    <w:p w:rsidR="00CE49C9" w:rsidRDefault="00BE4A77">
      <w:pPr>
        <w:rPr>
          <w:szCs w:val="22"/>
          <w:lang w:val="en-US"/>
        </w:rPr>
      </w:pPr>
      <w:bookmarkStart w:id="2" w:name="OLE_LINK18"/>
      <w:r>
        <w:rPr>
          <w:szCs w:val="22"/>
          <w:lang w:val="en-US"/>
        </w:rPr>
        <w:t>Currently, UE only maintains one RAT-specific logged measurement configuration for Logged MDT, when network provides a newly configuration, any previously configured logged measurement configuration will be entirely replaced by t</w:t>
      </w:r>
      <w:r>
        <w:rPr>
          <w:szCs w:val="22"/>
          <w:lang w:val="en-US"/>
        </w:rPr>
        <w:t xml:space="preserve">he new </w:t>
      </w:r>
      <w:r>
        <w:rPr>
          <w:rFonts w:hint="eastAsia"/>
          <w:szCs w:val="22"/>
          <w:lang w:val="en-US"/>
        </w:rPr>
        <w:t>one</w:t>
      </w:r>
      <w:r>
        <w:rPr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>a</w:t>
      </w:r>
      <w:r>
        <w:rPr>
          <w:szCs w:val="22"/>
          <w:lang w:val="en-US"/>
        </w:rPr>
        <w:t xml:space="preserve">nd the logged measurements corresponding to the previous configuration will be cleared at the same time. </w:t>
      </w:r>
    </w:p>
    <w:p w:rsidR="00CE49C9" w:rsidRDefault="00BE4A77">
      <w:pPr>
        <w:rPr>
          <w:szCs w:val="22"/>
          <w:lang w:val="en-US"/>
        </w:rPr>
      </w:pPr>
      <w:r>
        <w:rPr>
          <w:szCs w:val="22"/>
          <w:lang w:val="en-US"/>
        </w:rPr>
        <w:t xml:space="preserve">According to the WID[1] of the Rel-18 SON/MDT enhancement, one objective is to support the signaling based logged MDT override protection </w:t>
      </w:r>
      <w:r>
        <w:rPr>
          <w:szCs w:val="22"/>
          <w:lang w:val="en-US"/>
        </w:rPr>
        <w:t>for E-UTRAN during the inter-RAT mobility from E-UTRA</w:t>
      </w:r>
      <w:r>
        <w:rPr>
          <w:rFonts w:hint="eastAsia"/>
          <w:szCs w:val="22"/>
          <w:lang w:val="en-US"/>
        </w:rPr>
        <w:t>N</w:t>
      </w:r>
      <w:r>
        <w:rPr>
          <w:szCs w:val="22"/>
          <w:lang w:val="en-US"/>
        </w:rPr>
        <w:t xml:space="preserve"> </w:t>
      </w:r>
      <w:r>
        <w:rPr>
          <w:rFonts w:hint="eastAsia"/>
          <w:szCs w:val="22"/>
          <w:lang w:val="en-US"/>
        </w:rPr>
        <w:t>t</w:t>
      </w:r>
      <w:r>
        <w:rPr>
          <w:szCs w:val="22"/>
          <w:lang w:val="en-US"/>
        </w:rPr>
        <w:t>o NR, as quoted as follows:</w:t>
      </w:r>
    </w:p>
    <w:p w:rsidR="00CE49C9" w:rsidRDefault="00BE4A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line="280" w:lineRule="atLeast"/>
        <w:rPr>
          <w:sz w:val="20"/>
          <w:lang w:val="en-US"/>
        </w:rPr>
      </w:pPr>
      <w:r>
        <w:t>- Support of signalling based logged MDT override protection to address the scenario where the signalling based MDT is configured in E-UTRAN when [RAN2, RAN3]:</w:t>
      </w:r>
    </w:p>
    <w:p w:rsidR="00CE49C9" w:rsidRDefault="00BE4A77">
      <w:pPr>
        <w:pStyle w:val="10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beforeAutospacing="0" w:line="28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UE reselects</w:t>
      </w:r>
      <w:r>
        <w:rPr>
          <w:rFonts w:ascii="Times New Roman" w:hAnsi="Times New Roman"/>
          <w:sz w:val="22"/>
          <w:szCs w:val="22"/>
        </w:rPr>
        <w:t xml:space="preserve"> to NR while logged measurements are collected </w:t>
      </w:r>
    </w:p>
    <w:p w:rsidR="00CE49C9" w:rsidRDefault="00BE4A77">
      <w:pPr>
        <w:pStyle w:val="10"/>
        <w:numPr>
          <w:ilvl w:val="0"/>
          <w:numId w:val="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beforeAutospacing="0" w:line="280" w:lineRule="atLeas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UE reselects to NR after logged measurements are collected and before uploading the logged MDT report.</w:t>
      </w:r>
    </w:p>
    <w:p w:rsidR="00CE49C9" w:rsidRDefault="00BE4A77">
      <w:pPr>
        <w:rPr>
          <w:szCs w:val="22"/>
          <w:lang w:val="en-US"/>
        </w:rPr>
      </w:pPr>
      <w:r>
        <w:rPr>
          <w:rFonts w:hint="eastAsia"/>
          <w:szCs w:val="22"/>
          <w:lang w:val="en-US"/>
        </w:rPr>
        <w:t>I</w:t>
      </w:r>
      <w:r>
        <w:rPr>
          <w:szCs w:val="22"/>
          <w:lang w:val="en-US"/>
        </w:rPr>
        <w:t xml:space="preserve">n this contribution, we provide our considerations on the override protection mechanism for the </w:t>
      </w:r>
      <w:r>
        <w:t>signalli</w:t>
      </w:r>
      <w:r>
        <w:t>ng based logged MDT configured in E-UTRAN.</w:t>
      </w:r>
    </w:p>
    <w:p w:rsidR="00CE49C9" w:rsidRDefault="00BE4A77">
      <w:pPr>
        <w:pStyle w:val="1"/>
      </w:pPr>
      <w:bookmarkStart w:id="3" w:name="OLE_LINK3"/>
      <w:bookmarkStart w:id="4" w:name="OLE_LINK4"/>
      <w:bookmarkStart w:id="5" w:name="OLE_LINK8"/>
      <w:bookmarkStart w:id="6" w:name="OLE_LINK6"/>
      <w:bookmarkEnd w:id="2"/>
      <w:r>
        <w:t>Discussion</w:t>
      </w:r>
    </w:p>
    <w:bookmarkEnd w:id="3"/>
    <w:bookmarkEnd w:id="4"/>
    <w:bookmarkEnd w:id="5"/>
    <w:bookmarkEnd w:id="6"/>
    <w:p w:rsidR="00CE49C9" w:rsidRDefault="00BE4A77">
      <w:pPr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In Rel-17, the override protection mechanism has been introduced to avoid overwriting of signaling-based logged MDT by the management-based logged MDT in NR. And there are two options proposed in Rel-17</w:t>
      </w:r>
      <w:r>
        <w:rPr>
          <w:rFonts w:cs="Arial"/>
          <w:bCs/>
          <w:lang w:val="en-US"/>
        </w:rPr>
        <w:t xml:space="preserve"> which can also be considered for the signaling based logged MDT override protection for E-UTRAN.</w:t>
      </w:r>
    </w:p>
    <w:p w:rsidR="00CE49C9" w:rsidRDefault="00BE4A77">
      <w:pPr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Option 1: UE-based solution, which is UE rejects network configuration.</w:t>
      </w:r>
    </w:p>
    <w:p w:rsidR="00CE49C9" w:rsidRDefault="00BE4A77">
      <w:pPr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Option 2: UE-assisted and network-based solution, which relying on network implementat</w:t>
      </w:r>
      <w:r>
        <w:rPr>
          <w:rFonts w:cs="Arial"/>
          <w:bCs/>
          <w:lang w:val="en-US"/>
        </w:rPr>
        <w:t>ion through UE providing assistance.</w:t>
      </w:r>
    </w:p>
    <w:p w:rsidR="00CE49C9" w:rsidRDefault="00BE4A77">
      <w:pPr>
        <w:rPr>
          <w:rFonts w:cs="Arial"/>
          <w:bCs/>
          <w:lang w:val="en-US"/>
        </w:rPr>
      </w:pPr>
      <w:r>
        <w:rPr>
          <w:rFonts w:cs="Arial"/>
          <w:bCs/>
          <w:lang w:val="en-US"/>
        </w:rPr>
        <w:t>In the R17 override protection mechanism, the UE</w:t>
      </w:r>
      <w:r>
        <w:rPr>
          <w:rFonts w:cs="Arial" w:hint="eastAsia"/>
          <w:bCs/>
          <w:lang w:val="en-US"/>
        </w:rPr>
        <w:t>-assi</w:t>
      </w:r>
      <w:r>
        <w:rPr>
          <w:rFonts w:cs="Arial"/>
          <w:bCs/>
          <w:lang w:val="en-US"/>
        </w:rPr>
        <w:t xml:space="preserve">sted and network based solution is finally adopted assuming the network configuration is always proper, </w:t>
      </w:r>
      <w:r>
        <w:rPr>
          <w:rFonts w:cs="Arial"/>
          <w:bCs/>
          <w:lang w:val="en-US"/>
        </w:rPr>
        <w:t>UE provides gNB with the assistance information every time when UE accesses to the network, including the signaling based logged MDT configuration availability for NR(whether is configure</w:t>
      </w:r>
      <w:r>
        <w:rPr>
          <w:rFonts w:cs="Arial"/>
          <w:bCs/>
          <w:lang w:val="en-US"/>
        </w:rPr>
        <w:t>d and whether the T330 is running) and logged MDT measurements availability for NR. Upon reception of the assistance information, NW shall be able to avoid the logged MDT being overwritten</w:t>
      </w:r>
      <w:r>
        <w:rPr>
          <w:rFonts w:cs="Arial" w:hint="eastAsia"/>
          <w:bCs/>
          <w:lang w:val="en-US"/>
        </w:rPr>
        <w:t>.</w:t>
      </w:r>
    </w:p>
    <w:p w:rsidR="00CE49C9" w:rsidRDefault="00BE4A77">
      <w:pPr>
        <w:rPr>
          <w:rFonts w:cs="Arial"/>
          <w:bCs/>
          <w:lang w:val="en-US"/>
        </w:rPr>
      </w:pPr>
      <w:r>
        <w:rPr>
          <w:rFonts w:cs="Arial" w:hint="eastAsia"/>
          <w:bCs/>
          <w:lang w:val="en-US"/>
        </w:rPr>
        <w:lastRenderedPageBreak/>
        <w:t>In</w:t>
      </w:r>
      <w:r>
        <w:rPr>
          <w:rFonts w:cs="Arial"/>
          <w:bCs/>
          <w:lang w:val="en-US"/>
        </w:rPr>
        <w:t xml:space="preserve"> R18, to support the signaling based logged MDT override protect</w:t>
      </w:r>
      <w:r>
        <w:rPr>
          <w:rFonts w:cs="Arial"/>
          <w:bCs/>
          <w:lang w:val="en-US"/>
        </w:rPr>
        <w:t>ion for E-UTRAN when UE reselects to NR, similar to the R17 mechanism, the UE</w:t>
      </w:r>
      <w:r>
        <w:rPr>
          <w:rFonts w:cs="Arial" w:hint="eastAsia"/>
          <w:bCs/>
          <w:lang w:val="en-US"/>
        </w:rPr>
        <w:t>-assi</w:t>
      </w:r>
      <w:r>
        <w:rPr>
          <w:rFonts w:cs="Arial"/>
          <w:bCs/>
          <w:lang w:val="en-US"/>
        </w:rPr>
        <w:t>sted and network based override protection mechanism can be considere</w:t>
      </w:r>
      <w:r>
        <w:rPr>
          <w:rFonts w:cs="Arial" w:hint="eastAsia"/>
          <w:bCs/>
          <w:lang w:val="en-US"/>
        </w:rPr>
        <w:t>d</w:t>
      </w:r>
      <w:r>
        <w:rPr>
          <w:rFonts w:cs="Arial"/>
          <w:bCs/>
          <w:lang w:val="en-US"/>
        </w:rPr>
        <w:t xml:space="preserve"> as preference, when UE reselects to the NR, UE provides gNB with the availability indication of the sig</w:t>
      </w:r>
      <w:r>
        <w:rPr>
          <w:rFonts w:cs="Arial"/>
          <w:bCs/>
          <w:lang w:val="en-US"/>
        </w:rPr>
        <w:t>naling based logged MDT configuration for E-UTRAN (whether is configured and whether the T330 is running) and the logged MDT measurements for E-UTRAN</w:t>
      </w:r>
      <w:r>
        <w:rPr>
          <w:rFonts w:cs="Arial" w:hint="eastAsia"/>
          <w:bCs/>
          <w:lang w:val="en-US"/>
        </w:rPr>
        <w:t>.</w:t>
      </w:r>
    </w:p>
    <w:p w:rsidR="00CE49C9" w:rsidRDefault="00BE4A77">
      <w:pPr>
        <w:rPr>
          <w:b/>
          <w:szCs w:val="22"/>
          <w:lang w:val="en-US"/>
        </w:rPr>
      </w:pPr>
      <w:r>
        <w:rPr>
          <w:rFonts w:cs="Arial"/>
          <w:b/>
          <w:bCs/>
          <w:lang w:val="en-US"/>
        </w:rPr>
        <w:t>Proposal 1: The following options can be considered</w:t>
      </w:r>
      <w:r w:rsidR="008520EC">
        <w:rPr>
          <w:rFonts w:cs="Arial"/>
          <w:b/>
          <w:bCs/>
          <w:lang w:val="en-US"/>
        </w:rPr>
        <w:t xml:space="preserve"> for </w:t>
      </w:r>
      <w:r>
        <w:rPr>
          <w:rFonts w:cs="Arial"/>
          <w:b/>
          <w:bCs/>
          <w:lang w:val="en-US"/>
        </w:rPr>
        <w:t xml:space="preserve">the </w:t>
      </w:r>
      <w:r>
        <w:rPr>
          <w:b/>
          <w:szCs w:val="22"/>
          <w:lang w:val="en-US"/>
        </w:rPr>
        <w:t>signaling based logged MDT override pr</w:t>
      </w:r>
      <w:r>
        <w:rPr>
          <w:b/>
          <w:szCs w:val="22"/>
          <w:lang w:val="en-US"/>
        </w:rPr>
        <w:t>otection for E-UTRAN while the option2 is preference.</w:t>
      </w:r>
    </w:p>
    <w:p w:rsidR="00CE49C9" w:rsidRDefault="00BE4A77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Option 1: UE-based solution, which is UE rejects network configuration.</w:t>
      </w:r>
    </w:p>
    <w:p w:rsidR="00CE49C9" w:rsidRDefault="00BE4A77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Option 2: UE-assisted and network-based solution, which relying on network implementation through UE providing assistance.</w:t>
      </w:r>
    </w:p>
    <w:p w:rsidR="00CE49C9" w:rsidRDefault="00CE49C9">
      <w:pPr>
        <w:rPr>
          <w:rFonts w:cs="Arial"/>
          <w:b/>
          <w:bCs/>
          <w:lang w:val="en-US"/>
        </w:rPr>
      </w:pPr>
    </w:p>
    <w:p w:rsidR="00CE49C9" w:rsidRDefault="00BE4A77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Propos</w:t>
      </w:r>
      <w:r>
        <w:rPr>
          <w:rFonts w:cs="Arial"/>
          <w:b/>
          <w:bCs/>
          <w:lang w:val="en-US"/>
        </w:rPr>
        <w:t xml:space="preserve">al 2: </w:t>
      </w:r>
      <w:r>
        <w:rPr>
          <w:rFonts w:cs="Arial" w:hint="eastAsia"/>
          <w:b/>
          <w:bCs/>
          <w:lang w:val="en-US"/>
        </w:rPr>
        <w:t>To</w:t>
      </w:r>
      <w:r>
        <w:rPr>
          <w:rFonts w:cs="Arial"/>
          <w:b/>
          <w:bCs/>
          <w:lang w:val="en-US"/>
        </w:rPr>
        <w:t xml:space="preserve"> support the </w:t>
      </w:r>
      <w:r>
        <w:rPr>
          <w:b/>
          <w:szCs w:val="22"/>
          <w:lang w:val="en-US"/>
        </w:rPr>
        <w:t xml:space="preserve">signaling based logged MDT override protection for E-UTRAN when UE reselects to NR, </w:t>
      </w:r>
      <w:r>
        <w:rPr>
          <w:rFonts w:cs="Arial"/>
          <w:b/>
          <w:bCs/>
          <w:lang w:val="en-US"/>
        </w:rPr>
        <w:t>UE can indicate assistance information to gNB as follows</w:t>
      </w:r>
      <w:r w:rsidR="00173172">
        <w:rPr>
          <w:rFonts w:cs="Arial"/>
          <w:b/>
          <w:bCs/>
          <w:lang w:val="en-US"/>
        </w:rPr>
        <w:t>:</w:t>
      </w:r>
      <w:bookmarkStart w:id="7" w:name="_GoBack"/>
      <w:bookmarkEnd w:id="7"/>
    </w:p>
    <w:p w:rsidR="00CE49C9" w:rsidRDefault="00BE4A77">
      <w:pPr>
        <w:pStyle w:val="aa"/>
        <w:numPr>
          <w:ilvl w:val="0"/>
          <w:numId w:val="5"/>
        </w:numPr>
        <w:rPr>
          <w:rFonts w:cs="Arial"/>
          <w:b/>
          <w:bCs/>
          <w:lang w:val="en-US"/>
        </w:rPr>
      </w:pPr>
      <w:r>
        <w:rPr>
          <w:rFonts w:cs="Arial" w:hint="eastAsia"/>
          <w:b/>
          <w:bCs/>
          <w:lang w:val="en-US"/>
        </w:rPr>
        <w:t xml:space="preserve">Whether the </w:t>
      </w:r>
      <w:r>
        <w:rPr>
          <w:rFonts w:cs="Arial"/>
          <w:b/>
          <w:bCs/>
          <w:lang w:val="en-US"/>
        </w:rPr>
        <w:t>signaling</w:t>
      </w:r>
      <w:r>
        <w:rPr>
          <w:rFonts w:cs="Arial" w:hint="eastAsia"/>
          <w:b/>
          <w:bCs/>
          <w:lang w:val="en-US"/>
        </w:rPr>
        <w:t xml:space="preserve"> based logged MDT is configure</w:t>
      </w:r>
      <w:r>
        <w:rPr>
          <w:rFonts w:cs="Arial" w:hint="eastAsia"/>
          <w:b/>
          <w:bCs/>
          <w:lang w:val="en-US"/>
        </w:rPr>
        <w:t>d in the E-UTRAN</w:t>
      </w:r>
    </w:p>
    <w:p w:rsidR="00CE49C9" w:rsidRDefault="00BE4A77">
      <w:pPr>
        <w:pStyle w:val="aa"/>
        <w:numPr>
          <w:ilvl w:val="0"/>
          <w:numId w:val="5"/>
        </w:numPr>
        <w:rPr>
          <w:rFonts w:cs="Arial"/>
          <w:b/>
          <w:bCs/>
          <w:lang w:val="en-US"/>
        </w:rPr>
      </w:pPr>
      <w:r>
        <w:rPr>
          <w:rFonts w:cs="Arial" w:hint="eastAsia"/>
          <w:b/>
          <w:bCs/>
          <w:lang w:val="en-US"/>
        </w:rPr>
        <w:t>T330 timer status for the E-UTRAN</w:t>
      </w:r>
    </w:p>
    <w:p w:rsidR="00CE49C9" w:rsidRDefault="00BE4A77">
      <w:pPr>
        <w:pStyle w:val="aa"/>
        <w:numPr>
          <w:ilvl w:val="0"/>
          <w:numId w:val="5"/>
        </w:num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Report</w:t>
      </w:r>
      <w:r w:rsidR="00526543">
        <w:rPr>
          <w:rFonts w:cs="Arial" w:hint="eastAsia"/>
          <w:b/>
          <w:bCs/>
          <w:lang w:val="en-US"/>
        </w:rPr>
        <w:t xml:space="preserve"> availab</w:t>
      </w:r>
      <w:r w:rsidR="00526543">
        <w:rPr>
          <w:rFonts w:cs="Arial"/>
          <w:b/>
          <w:bCs/>
          <w:lang w:val="en-US"/>
        </w:rPr>
        <w:t>ility</w:t>
      </w:r>
      <w:r>
        <w:rPr>
          <w:rFonts w:cs="Arial" w:hint="eastAsia"/>
          <w:b/>
          <w:bCs/>
          <w:lang w:val="en-US"/>
        </w:rPr>
        <w:t xml:space="preserve"> for the E-UTRAN</w:t>
      </w:r>
    </w:p>
    <w:p w:rsidR="00CE49C9" w:rsidRDefault="00BE4A77">
      <w:pPr>
        <w:pStyle w:val="1"/>
      </w:pPr>
      <w:r>
        <w:rPr>
          <w:rFonts w:hint="eastAsia"/>
        </w:rPr>
        <w:t>Conclusions</w:t>
      </w:r>
    </w:p>
    <w:p w:rsidR="00CE49C9" w:rsidRDefault="00BE4A77">
      <w:r>
        <w:t xml:space="preserve">During the discussion above, we have the following </w:t>
      </w:r>
      <w:r>
        <w:rPr>
          <w:rFonts w:hint="eastAsia"/>
          <w:lang w:val="en-US"/>
        </w:rPr>
        <w:t xml:space="preserve">observations and </w:t>
      </w:r>
      <w:r>
        <w:t>proposals:</w:t>
      </w:r>
    </w:p>
    <w:p w:rsidR="00CE49C9" w:rsidRDefault="00BE4A77">
      <w:pPr>
        <w:rPr>
          <w:b/>
          <w:szCs w:val="22"/>
          <w:lang w:val="en-US"/>
        </w:rPr>
      </w:pPr>
      <w:r>
        <w:rPr>
          <w:rFonts w:cs="Arial"/>
          <w:b/>
          <w:bCs/>
          <w:lang w:val="en-US"/>
        </w:rPr>
        <w:t xml:space="preserve">Proposal 1: The following options can be considered </w:t>
      </w:r>
      <w:r w:rsidR="008520EC">
        <w:rPr>
          <w:rFonts w:cs="Arial"/>
          <w:b/>
          <w:bCs/>
          <w:lang w:val="en-US"/>
        </w:rPr>
        <w:t>for the</w:t>
      </w:r>
      <w:r>
        <w:rPr>
          <w:rFonts w:cs="Arial"/>
          <w:b/>
          <w:bCs/>
          <w:lang w:val="en-US"/>
        </w:rPr>
        <w:t xml:space="preserve"> </w:t>
      </w:r>
      <w:r>
        <w:rPr>
          <w:b/>
          <w:szCs w:val="22"/>
          <w:lang w:val="en-US"/>
        </w:rPr>
        <w:t>signaling base</w:t>
      </w:r>
      <w:r>
        <w:rPr>
          <w:b/>
          <w:szCs w:val="22"/>
          <w:lang w:val="en-US"/>
        </w:rPr>
        <w:t xml:space="preserve">d logged MDT override protection for E-UTRAN </w:t>
      </w:r>
      <w:r>
        <w:rPr>
          <w:b/>
          <w:szCs w:val="22"/>
          <w:lang w:val="en-US"/>
        </w:rPr>
        <w:t>while the</w:t>
      </w:r>
      <w:r>
        <w:rPr>
          <w:b/>
          <w:szCs w:val="22"/>
          <w:lang w:val="en-US"/>
        </w:rPr>
        <w:t xml:space="preserve"> option2 is preference.</w:t>
      </w:r>
    </w:p>
    <w:p w:rsidR="00CE49C9" w:rsidRDefault="00BE4A77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Option 1: UE-based solution, which is UE rejects network configuration.</w:t>
      </w:r>
    </w:p>
    <w:p w:rsidR="00CE49C9" w:rsidRDefault="00BE4A77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Option 2: UE-assisted and network-based solution, which relying on network implementation through UE provi</w:t>
      </w:r>
      <w:r>
        <w:rPr>
          <w:rFonts w:cs="Arial"/>
          <w:b/>
          <w:bCs/>
          <w:lang w:val="en-US"/>
        </w:rPr>
        <w:t>ding assistance.</w:t>
      </w:r>
    </w:p>
    <w:p w:rsidR="00CE49C9" w:rsidRDefault="00CE49C9">
      <w:pPr>
        <w:rPr>
          <w:rFonts w:cs="Arial"/>
          <w:b/>
          <w:bCs/>
          <w:lang w:val="en-US"/>
        </w:rPr>
      </w:pPr>
    </w:p>
    <w:p w:rsidR="00CE49C9" w:rsidRDefault="00BE4A77">
      <w:p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 xml:space="preserve">Proposal 2: </w:t>
      </w:r>
      <w:r>
        <w:rPr>
          <w:rFonts w:cs="Arial" w:hint="eastAsia"/>
          <w:b/>
          <w:bCs/>
          <w:lang w:val="en-US"/>
        </w:rPr>
        <w:t>To</w:t>
      </w:r>
      <w:r>
        <w:rPr>
          <w:rFonts w:cs="Arial"/>
          <w:b/>
          <w:bCs/>
          <w:lang w:val="en-US"/>
        </w:rPr>
        <w:t xml:space="preserve"> support the </w:t>
      </w:r>
      <w:r>
        <w:rPr>
          <w:b/>
          <w:szCs w:val="22"/>
          <w:lang w:val="en-US"/>
        </w:rPr>
        <w:t xml:space="preserve">signaling based logged MDT override protection for E-UTRAN when UE reselects to NR, </w:t>
      </w:r>
      <w:r>
        <w:rPr>
          <w:rFonts w:cs="Arial"/>
          <w:b/>
          <w:bCs/>
          <w:lang w:val="en-US"/>
        </w:rPr>
        <w:t>UE can indicate assistance information to gNB as follows</w:t>
      </w:r>
      <w:r w:rsidR="00173172">
        <w:rPr>
          <w:rFonts w:cs="Arial"/>
          <w:b/>
          <w:bCs/>
          <w:lang w:val="en-US"/>
        </w:rPr>
        <w:t>:</w:t>
      </w:r>
    </w:p>
    <w:p w:rsidR="00CE49C9" w:rsidRDefault="00BE4A77">
      <w:pPr>
        <w:pStyle w:val="aa"/>
        <w:numPr>
          <w:ilvl w:val="0"/>
          <w:numId w:val="5"/>
        </w:numPr>
        <w:rPr>
          <w:rFonts w:cs="Arial"/>
          <w:b/>
          <w:bCs/>
          <w:lang w:val="en-US"/>
        </w:rPr>
      </w:pPr>
      <w:r>
        <w:rPr>
          <w:rFonts w:cs="Arial" w:hint="eastAsia"/>
          <w:b/>
          <w:bCs/>
          <w:lang w:val="en-US"/>
        </w:rPr>
        <w:t xml:space="preserve">Whether the </w:t>
      </w:r>
      <w:r>
        <w:rPr>
          <w:rFonts w:cs="Arial"/>
          <w:b/>
          <w:bCs/>
          <w:lang w:val="en-US"/>
        </w:rPr>
        <w:t>signaling</w:t>
      </w:r>
      <w:r>
        <w:rPr>
          <w:rFonts w:cs="Arial" w:hint="eastAsia"/>
          <w:b/>
          <w:bCs/>
          <w:lang w:val="en-US"/>
        </w:rPr>
        <w:t xml:space="preserve"> based</w:t>
      </w:r>
      <w:r>
        <w:rPr>
          <w:rFonts w:cs="Arial" w:hint="eastAsia"/>
          <w:b/>
          <w:bCs/>
          <w:lang w:val="en-US"/>
        </w:rPr>
        <w:t xml:space="preserve"> logged MDT is configured in the E-UTRAN</w:t>
      </w:r>
    </w:p>
    <w:p w:rsidR="00CE49C9" w:rsidRDefault="00BE4A77">
      <w:pPr>
        <w:pStyle w:val="aa"/>
        <w:numPr>
          <w:ilvl w:val="0"/>
          <w:numId w:val="5"/>
        </w:numPr>
        <w:rPr>
          <w:rFonts w:cs="Arial"/>
          <w:b/>
          <w:bCs/>
          <w:lang w:val="en-US"/>
        </w:rPr>
      </w:pPr>
      <w:r>
        <w:rPr>
          <w:rFonts w:cs="Arial" w:hint="eastAsia"/>
          <w:b/>
          <w:bCs/>
          <w:lang w:val="en-US"/>
        </w:rPr>
        <w:t>T330 timer status for the E-UTRAN</w:t>
      </w:r>
    </w:p>
    <w:p w:rsidR="00CE49C9" w:rsidRDefault="00BE4A77">
      <w:pPr>
        <w:pStyle w:val="aa"/>
        <w:numPr>
          <w:ilvl w:val="0"/>
          <w:numId w:val="5"/>
        </w:numPr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Report</w:t>
      </w:r>
      <w:r w:rsidR="00526543">
        <w:rPr>
          <w:rFonts w:cs="Arial" w:hint="eastAsia"/>
          <w:b/>
          <w:bCs/>
          <w:lang w:val="en-US"/>
        </w:rPr>
        <w:t xml:space="preserve"> availab</w:t>
      </w:r>
      <w:r w:rsidR="00526543">
        <w:rPr>
          <w:rFonts w:cs="Arial"/>
          <w:b/>
          <w:bCs/>
          <w:lang w:val="en-US"/>
        </w:rPr>
        <w:t xml:space="preserve">ility </w:t>
      </w:r>
      <w:r>
        <w:rPr>
          <w:rFonts w:cs="Arial" w:hint="eastAsia"/>
          <w:b/>
          <w:bCs/>
          <w:lang w:val="en-US"/>
        </w:rPr>
        <w:t>for the E-UTRAN</w:t>
      </w:r>
    </w:p>
    <w:p w:rsidR="00CE49C9" w:rsidRDefault="00BE4A77">
      <w:pPr>
        <w:pStyle w:val="1"/>
      </w:pPr>
      <w:r>
        <w:rPr>
          <w:rFonts w:hint="eastAsia"/>
        </w:rPr>
        <w:t>References</w:t>
      </w:r>
    </w:p>
    <w:p w:rsidR="00CE49C9" w:rsidRDefault="00BE4A77">
      <w:pPr>
        <w:pStyle w:val="Reference"/>
        <w:rPr>
          <w:bCs/>
        </w:rPr>
      </w:pPr>
      <w:bookmarkStart w:id="8" w:name="OLE_LINK2"/>
      <w:bookmarkStart w:id="9" w:name="OLE_LINK5"/>
      <w:bookmarkEnd w:id="0"/>
      <w:r>
        <w:rPr>
          <w:bCs/>
        </w:rPr>
        <w:t xml:space="preserve">RP-221825, CMCC, “New WID on further enhancement of data collection for SON (Self-Organising Networks)/MDT (Minimization of Drive Tests) </w:t>
      </w:r>
      <w:r>
        <w:rPr>
          <w:bCs/>
        </w:rPr>
        <w:t>in NR standalone and MR-DC (Multi-Radio Dual Connectivity)”.</w:t>
      </w:r>
      <w:bookmarkEnd w:id="8"/>
      <w:bookmarkEnd w:id="9"/>
    </w:p>
    <w:sectPr w:rsidR="00CE49C9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A77" w:rsidRDefault="00BE4A77">
      <w:pPr>
        <w:spacing w:line="240" w:lineRule="auto"/>
      </w:pPr>
      <w:r>
        <w:separator/>
      </w:r>
    </w:p>
  </w:endnote>
  <w:endnote w:type="continuationSeparator" w:id="0">
    <w:p w:rsidR="00BE4A77" w:rsidRDefault="00BE4A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9C9" w:rsidRDefault="00BE4A77">
    <w:pPr>
      <w:pStyle w:val="a4"/>
      <w:tabs>
        <w:tab w:val="center" w:pos="4820"/>
        <w:tab w:val="right" w:pos="9639"/>
      </w:tabs>
      <w:jc w:val="left"/>
    </w:pPr>
    <w: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173172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 w:rsidR="00173172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rStyle w:val="a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A77" w:rsidRDefault="00BE4A77">
      <w:pPr>
        <w:spacing w:after="0"/>
      </w:pPr>
      <w:r>
        <w:separator/>
      </w:r>
    </w:p>
  </w:footnote>
  <w:footnote w:type="continuationSeparator" w:id="0">
    <w:p w:rsidR="00BE4A77" w:rsidRDefault="00BE4A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69F6580A"/>
    <w:multiLevelType w:val="multilevel"/>
    <w:tmpl w:val="69F6580A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92671D"/>
    <w:multiLevelType w:val="multilevel"/>
    <w:tmpl w:val="7392671D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NjRhMmFhMzdmODVkMGUyMDA3YmEwYWU0Yzg3MTgifQ=="/>
  </w:docVars>
  <w:rsids>
    <w:rsidRoot w:val="7D543254"/>
    <w:rsid w:val="00001872"/>
    <w:rsid w:val="00002A19"/>
    <w:rsid w:val="00003DE9"/>
    <w:rsid w:val="0001738C"/>
    <w:rsid w:val="000419EA"/>
    <w:rsid w:val="00047C7C"/>
    <w:rsid w:val="00052309"/>
    <w:rsid w:val="00061371"/>
    <w:rsid w:val="00064528"/>
    <w:rsid w:val="000730E0"/>
    <w:rsid w:val="00076C77"/>
    <w:rsid w:val="00085664"/>
    <w:rsid w:val="00090059"/>
    <w:rsid w:val="000A5CA6"/>
    <w:rsid w:val="000A6F16"/>
    <w:rsid w:val="000C0981"/>
    <w:rsid w:val="000C63FD"/>
    <w:rsid w:val="000C7D11"/>
    <w:rsid w:val="000D4DC6"/>
    <w:rsid w:val="000D551C"/>
    <w:rsid w:val="000D55F4"/>
    <w:rsid w:val="000D5B18"/>
    <w:rsid w:val="000F28E5"/>
    <w:rsid w:val="000F418E"/>
    <w:rsid w:val="0010154A"/>
    <w:rsid w:val="001029D3"/>
    <w:rsid w:val="00102BA6"/>
    <w:rsid w:val="00104819"/>
    <w:rsid w:val="00112328"/>
    <w:rsid w:val="00115774"/>
    <w:rsid w:val="00122104"/>
    <w:rsid w:val="00122B06"/>
    <w:rsid w:val="001456CA"/>
    <w:rsid w:val="001620A1"/>
    <w:rsid w:val="0017268F"/>
    <w:rsid w:val="00173172"/>
    <w:rsid w:val="00185532"/>
    <w:rsid w:val="00190892"/>
    <w:rsid w:val="001B6F67"/>
    <w:rsid w:val="001E2FC6"/>
    <w:rsid w:val="001F7B11"/>
    <w:rsid w:val="00210230"/>
    <w:rsid w:val="00214280"/>
    <w:rsid w:val="0021434E"/>
    <w:rsid w:val="00215C4C"/>
    <w:rsid w:val="002323C1"/>
    <w:rsid w:val="00234F10"/>
    <w:rsid w:val="002419AA"/>
    <w:rsid w:val="002474D1"/>
    <w:rsid w:val="0027051D"/>
    <w:rsid w:val="0027591E"/>
    <w:rsid w:val="002823A8"/>
    <w:rsid w:val="00282E80"/>
    <w:rsid w:val="002843CE"/>
    <w:rsid w:val="00287F6D"/>
    <w:rsid w:val="00293F6D"/>
    <w:rsid w:val="002A345D"/>
    <w:rsid w:val="002C0E74"/>
    <w:rsid w:val="002C433B"/>
    <w:rsid w:val="002D05D0"/>
    <w:rsid w:val="00302D5B"/>
    <w:rsid w:val="00302D9B"/>
    <w:rsid w:val="00302F3D"/>
    <w:rsid w:val="00314B4E"/>
    <w:rsid w:val="003217B8"/>
    <w:rsid w:val="00344FAA"/>
    <w:rsid w:val="00362B16"/>
    <w:rsid w:val="003740C0"/>
    <w:rsid w:val="00387321"/>
    <w:rsid w:val="00396A6D"/>
    <w:rsid w:val="003A6DDF"/>
    <w:rsid w:val="003B1B9E"/>
    <w:rsid w:val="003B4B05"/>
    <w:rsid w:val="003B534B"/>
    <w:rsid w:val="003C0EFB"/>
    <w:rsid w:val="003C26FD"/>
    <w:rsid w:val="003C62E9"/>
    <w:rsid w:val="003C7766"/>
    <w:rsid w:val="003D1854"/>
    <w:rsid w:val="003D36A2"/>
    <w:rsid w:val="003D4993"/>
    <w:rsid w:val="003E1ED7"/>
    <w:rsid w:val="003E6EC8"/>
    <w:rsid w:val="00456195"/>
    <w:rsid w:val="0045752C"/>
    <w:rsid w:val="00463270"/>
    <w:rsid w:val="00482504"/>
    <w:rsid w:val="00493FF0"/>
    <w:rsid w:val="0049457A"/>
    <w:rsid w:val="0049693C"/>
    <w:rsid w:val="004A4797"/>
    <w:rsid w:val="004A7742"/>
    <w:rsid w:val="004C3075"/>
    <w:rsid w:val="004D13E2"/>
    <w:rsid w:val="004D5C87"/>
    <w:rsid w:val="004E1B59"/>
    <w:rsid w:val="004E6928"/>
    <w:rsid w:val="004F10D9"/>
    <w:rsid w:val="004F209F"/>
    <w:rsid w:val="004F60AE"/>
    <w:rsid w:val="004F79A7"/>
    <w:rsid w:val="00512A04"/>
    <w:rsid w:val="005154DE"/>
    <w:rsid w:val="00515AEF"/>
    <w:rsid w:val="00526543"/>
    <w:rsid w:val="005444A3"/>
    <w:rsid w:val="00557651"/>
    <w:rsid w:val="00562EFC"/>
    <w:rsid w:val="00571ABD"/>
    <w:rsid w:val="00572FF5"/>
    <w:rsid w:val="00573D77"/>
    <w:rsid w:val="005A2712"/>
    <w:rsid w:val="005D0121"/>
    <w:rsid w:val="005E39AC"/>
    <w:rsid w:val="006037B0"/>
    <w:rsid w:val="00603811"/>
    <w:rsid w:val="00611DA7"/>
    <w:rsid w:val="006121C8"/>
    <w:rsid w:val="00627595"/>
    <w:rsid w:val="0063540C"/>
    <w:rsid w:val="00641A4E"/>
    <w:rsid w:val="0065318B"/>
    <w:rsid w:val="00672DE0"/>
    <w:rsid w:val="00673107"/>
    <w:rsid w:val="0067539F"/>
    <w:rsid w:val="0068707F"/>
    <w:rsid w:val="006922A6"/>
    <w:rsid w:val="006A114B"/>
    <w:rsid w:val="006B4BB3"/>
    <w:rsid w:val="006C116B"/>
    <w:rsid w:val="006C2508"/>
    <w:rsid w:val="006D123D"/>
    <w:rsid w:val="006D3D89"/>
    <w:rsid w:val="006E549A"/>
    <w:rsid w:val="006E59DE"/>
    <w:rsid w:val="00714309"/>
    <w:rsid w:val="007143B9"/>
    <w:rsid w:val="00716DAE"/>
    <w:rsid w:val="00724790"/>
    <w:rsid w:val="007302CC"/>
    <w:rsid w:val="00731225"/>
    <w:rsid w:val="00742C1D"/>
    <w:rsid w:val="0076370A"/>
    <w:rsid w:val="00780A93"/>
    <w:rsid w:val="00790D19"/>
    <w:rsid w:val="00794EB3"/>
    <w:rsid w:val="007C1ED3"/>
    <w:rsid w:val="007C6B16"/>
    <w:rsid w:val="007E2BA4"/>
    <w:rsid w:val="007E5468"/>
    <w:rsid w:val="008023C5"/>
    <w:rsid w:val="008076BF"/>
    <w:rsid w:val="008079A2"/>
    <w:rsid w:val="0081575A"/>
    <w:rsid w:val="00815E4F"/>
    <w:rsid w:val="00820128"/>
    <w:rsid w:val="00832F05"/>
    <w:rsid w:val="00834B64"/>
    <w:rsid w:val="00843075"/>
    <w:rsid w:val="00844E59"/>
    <w:rsid w:val="008520EC"/>
    <w:rsid w:val="0085677F"/>
    <w:rsid w:val="00865361"/>
    <w:rsid w:val="00867290"/>
    <w:rsid w:val="0087518D"/>
    <w:rsid w:val="0087520A"/>
    <w:rsid w:val="0088297F"/>
    <w:rsid w:val="00885989"/>
    <w:rsid w:val="0088737D"/>
    <w:rsid w:val="00896991"/>
    <w:rsid w:val="008B0EB7"/>
    <w:rsid w:val="008C5219"/>
    <w:rsid w:val="008D41EC"/>
    <w:rsid w:val="008D7FF4"/>
    <w:rsid w:val="008E3F1C"/>
    <w:rsid w:val="008E693F"/>
    <w:rsid w:val="008E6FA0"/>
    <w:rsid w:val="008F60A9"/>
    <w:rsid w:val="009444D7"/>
    <w:rsid w:val="00981E86"/>
    <w:rsid w:val="00997257"/>
    <w:rsid w:val="009A4CAE"/>
    <w:rsid w:val="009C0F9A"/>
    <w:rsid w:val="009C69A9"/>
    <w:rsid w:val="009E6EAC"/>
    <w:rsid w:val="009F52D8"/>
    <w:rsid w:val="00A37BC8"/>
    <w:rsid w:val="00A44A87"/>
    <w:rsid w:val="00A52104"/>
    <w:rsid w:val="00A720C7"/>
    <w:rsid w:val="00A72EF1"/>
    <w:rsid w:val="00AA2E5C"/>
    <w:rsid w:val="00AB432B"/>
    <w:rsid w:val="00AC0DCB"/>
    <w:rsid w:val="00AC2367"/>
    <w:rsid w:val="00AC2C36"/>
    <w:rsid w:val="00AD686D"/>
    <w:rsid w:val="00AE282B"/>
    <w:rsid w:val="00AE30A1"/>
    <w:rsid w:val="00B0043F"/>
    <w:rsid w:val="00B00910"/>
    <w:rsid w:val="00B0355A"/>
    <w:rsid w:val="00B070A9"/>
    <w:rsid w:val="00B32041"/>
    <w:rsid w:val="00B428B6"/>
    <w:rsid w:val="00B43E39"/>
    <w:rsid w:val="00B61371"/>
    <w:rsid w:val="00B934C0"/>
    <w:rsid w:val="00B97DC3"/>
    <w:rsid w:val="00BB4CB9"/>
    <w:rsid w:val="00BC770A"/>
    <w:rsid w:val="00BD1D3D"/>
    <w:rsid w:val="00BD54EF"/>
    <w:rsid w:val="00BE4A77"/>
    <w:rsid w:val="00BE739C"/>
    <w:rsid w:val="00BF0453"/>
    <w:rsid w:val="00C04A0E"/>
    <w:rsid w:val="00C10716"/>
    <w:rsid w:val="00C35239"/>
    <w:rsid w:val="00C52188"/>
    <w:rsid w:val="00C81E68"/>
    <w:rsid w:val="00C8463A"/>
    <w:rsid w:val="00C9750A"/>
    <w:rsid w:val="00CA5A1B"/>
    <w:rsid w:val="00CB757F"/>
    <w:rsid w:val="00CC69E2"/>
    <w:rsid w:val="00CD0C87"/>
    <w:rsid w:val="00CE49C9"/>
    <w:rsid w:val="00CF2380"/>
    <w:rsid w:val="00CF62D1"/>
    <w:rsid w:val="00D00B58"/>
    <w:rsid w:val="00D05F7C"/>
    <w:rsid w:val="00D103A1"/>
    <w:rsid w:val="00D1613E"/>
    <w:rsid w:val="00D43BAB"/>
    <w:rsid w:val="00D473D9"/>
    <w:rsid w:val="00D51390"/>
    <w:rsid w:val="00D52B36"/>
    <w:rsid w:val="00D570B9"/>
    <w:rsid w:val="00D77790"/>
    <w:rsid w:val="00D8449E"/>
    <w:rsid w:val="00D86B43"/>
    <w:rsid w:val="00D86D47"/>
    <w:rsid w:val="00D87832"/>
    <w:rsid w:val="00D97B6F"/>
    <w:rsid w:val="00DA0CC2"/>
    <w:rsid w:val="00DA2A19"/>
    <w:rsid w:val="00DA795A"/>
    <w:rsid w:val="00DB568B"/>
    <w:rsid w:val="00DB5781"/>
    <w:rsid w:val="00DC1038"/>
    <w:rsid w:val="00DC57EF"/>
    <w:rsid w:val="00DD1B6A"/>
    <w:rsid w:val="00DD3756"/>
    <w:rsid w:val="00DD52DA"/>
    <w:rsid w:val="00DE4B51"/>
    <w:rsid w:val="00DF134D"/>
    <w:rsid w:val="00DF6751"/>
    <w:rsid w:val="00DF7D6E"/>
    <w:rsid w:val="00E275B0"/>
    <w:rsid w:val="00E31099"/>
    <w:rsid w:val="00E3415C"/>
    <w:rsid w:val="00E63249"/>
    <w:rsid w:val="00E75E29"/>
    <w:rsid w:val="00E77832"/>
    <w:rsid w:val="00E86B8C"/>
    <w:rsid w:val="00E87143"/>
    <w:rsid w:val="00EB33FC"/>
    <w:rsid w:val="00EC09E1"/>
    <w:rsid w:val="00EC6B42"/>
    <w:rsid w:val="00EE5AB3"/>
    <w:rsid w:val="00EE6FDF"/>
    <w:rsid w:val="00EE7DE0"/>
    <w:rsid w:val="00EF36B8"/>
    <w:rsid w:val="00F005C1"/>
    <w:rsid w:val="00F07785"/>
    <w:rsid w:val="00F11B86"/>
    <w:rsid w:val="00F2743B"/>
    <w:rsid w:val="00F3275C"/>
    <w:rsid w:val="00F53BCE"/>
    <w:rsid w:val="00F569A2"/>
    <w:rsid w:val="00F642CC"/>
    <w:rsid w:val="00F82123"/>
    <w:rsid w:val="00F9462B"/>
    <w:rsid w:val="00FA00CB"/>
    <w:rsid w:val="00FA0557"/>
    <w:rsid w:val="00FA2F83"/>
    <w:rsid w:val="00FA306D"/>
    <w:rsid w:val="00FB2F33"/>
    <w:rsid w:val="00FC2664"/>
    <w:rsid w:val="00FE0315"/>
    <w:rsid w:val="00FF2BB3"/>
    <w:rsid w:val="00FF6CB5"/>
    <w:rsid w:val="00FF7EA4"/>
    <w:rsid w:val="020224D7"/>
    <w:rsid w:val="023460A6"/>
    <w:rsid w:val="024837DC"/>
    <w:rsid w:val="03CC4C92"/>
    <w:rsid w:val="047C5319"/>
    <w:rsid w:val="08162951"/>
    <w:rsid w:val="08B70022"/>
    <w:rsid w:val="0B6F693F"/>
    <w:rsid w:val="0E9834E7"/>
    <w:rsid w:val="12F901BB"/>
    <w:rsid w:val="18C96881"/>
    <w:rsid w:val="19A744E9"/>
    <w:rsid w:val="1B3378BF"/>
    <w:rsid w:val="1DC652EE"/>
    <w:rsid w:val="228757E3"/>
    <w:rsid w:val="239F2B36"/>
    <w:rsid w:val="272B021E"/>
    <w:rsid w:val="29155083"/>
    <w:rsid w:val="2DB9081B"/>
    <w:rsid w:val="312D39F9"/>
    <w:rsid w:val="31951FFC"/>
    <w:rsid w:val="378514F0"/>
    <w:rsid w:val="3B325495"/>
    <w:rsid w:val="3CDC7886"/>
    <w:rsid w:val="3E277A3A"/>
    <w:rsid w:val="40463B8E"/>
    <w:rsid w:val="407D40EC"/>
    <w:rsid w:val="46DF6B9F"/>
    <w:rsid w:val="48B5284B"/>
    <w:rsid w:val="4D9C5E42"/>
    <w:rsid w:val="4E345F3C"/>
    <w:rsid w:val="52A95641"/>
    <w:rsid w:val="568F3E9E"/>
    <w:rsid w:val="576D0D9E"/>
    <w:rsid w:val="57A04676"/>
    <w:rsid w:val="592E1814"/>
    <w:rsid w:val="604C617D"/>
    <w:rsid w:val="666A175E"/>
    <w:rsid w:val="66EF1FB4"/>
    <w:rsid w:val="68810D31"/>
    <w:rsid w:val="6CA50DC9"/>
    <w:rsid w:val="6CFB6830"/>
    <w:rsid w:val="732E0D6E"/>
    <w:rsid w:val="7A846AC8"/>
    <w:rsid w:val="7AE824DC"/>
    <w:rsid w:val="7D495510"/>
    <w:rsid w:val="7D543254"/>
    <w:rsid w:val="7D9B3B17"/>
    <w:rsid w:val="7E596824"/>
    <w:rsid w:val="7E932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E2A09F"/>
  <w15:docId w15:val="{C9FEB595-08BC-4367-B9E3-BD5C13D18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eastAsia="MS Mincho"/>
    </w:rPr>
  </w:style>
  <w:style w:type="paragraph" w:styleId="a4">
    <w:name w:val="footer"/>
    <w:basedOn w:val="a5"/>
    <w:qFormat/>
    <w:pPr>
      <w:widowControl w:val="0"/>
      <w:pBdr>
        <w:bottom w:val="none" w:sz="0" w:space="0" w:color="auto"/>
      </w:pBdr>
      <w:snapToGrid/>
      <w:spacing w:after="0" w:line="288" w:lineRule="auto"/>
    </w:pPr>
    <w:rPr>
      <w:rFonts w:ascii="Arial" w:hAnsi="Arial"/>
      <w:b/>
      <w:bCs/>
      <w:i/>
      <w:iCs/>
      <w:lang w:val="zh-CN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</w:rPr>
  </w:style>
  <w:style w:type="paragraph" w:styleId="a6">
    <w:name w:val="List"/>
    <w:basedOn w:val="a"/>
    <w:qFormat/>
    <w:pPr>
      <w:ind w:left="200" w:hangingChars="200" w:hanging="200"/>
      <w:contextualSpacing/>
    </w:p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qFormat/>
  </w:style>
  <w:style w:type="character" w:styleId="a9">
    <w:name w:val="Hyperlink"/>
    <w:basedOn w:val="a0"/>
    <w:qFormat/>
    <w:rPr>
      <w:color w:val="0000FF"/>
      <w:u w:val="single"/>
    </w:rPr>
  </w:style>
  <w:style w:type="paragraph" w:customStyle="1" w:styleId="Doc-text2">
    <w:name w:val="Doc-text2"/>
    <w:basedOn w:val="a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Reference">
    <w:name w:val="Reference"/>
    <w:basedOn w:val="a3"/>
    <w:qFormat/>
    <w:pPr>
      <w:numPr>
        <w:numId w:val="2"/>
      </w:numPr>
    </w:p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/>
      <w:jc w:val="left"/>
    </w:pPr>
    <w:rPr>
      <w:rFonts w:ascii="Arial" w:eastAsia="MS Mincho" w:hAnsi="Arial"/>
      <w:b/>
      <w:sz w:val="20"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B1">
    <w:name w:val="B1"/>
    <w:basedOn w:val="a6"/>
    <w:qFormat/>
    <w:pPr>
      <w:spacing w:before="100" w:beforeAutospacing="1" w:after="180" w:line="240" w:lineRule="auto"/>
      <w:ind w:left="568" w:firstLineChars="0" w:hanging="284"/>
      <w:contextualSpacing w:val="0"/>
      <w:jc w:val="left"/>
    </w:pPr>
    <w:rPr>
      <w:sz w:val="24"/>
      <w:szCs w:val="24"/>
      <w:lang w:val="en-US"/>
    </w:rPr>
  </w:style>
  <w:style w:type="paragraph" w:customStyle="1" w:styleId="EditorsNote">
    <w:name w:val="Editor's Note"/>
    <w:basedOn w:val="NO"/>
    <w:qFormat/>
    <w:pPr>
      <w:widowControl w:val="0"/>
      <w:spacing w:before="100" w:beforeAutospacing="1" w:after="180" w:line="240" w:lineRule="auto"/>
      <w:jc w:val="left"/>
    </w:pPr>
    <w:rPr>
      <w:color w:val="FF0000"/>
      <w:sz w:val="24"/>
      <w:szCs w:val="24"/>
      <w:lang w:val="en-US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10">
    <w:name w:val="列出段落1"/>
    <w:basedOn w:val="a"/>
    <w:pPr>
      <w:widowControl w:val="0"/>
      <w:overflowPunct/>
      <w:autoSpaceDE/>
      <w:autoSpaceDN/>
      <w:adjustRightInd/>
      <w:spacing w:before="100" w:beforeAutospacing="1" w:after="100" w:afterAutospacing="1" w:line="240" w:lineRule="auto"/>
      <w:ind w:left="720"/>
      <w:contextualSpacing/>
      <w:textAlignment w:val="auto"/>
    </w:pPr>
    <w:rPr>
      <w:rFonts w:ascii="Calibri" w:hAnsi="Calibri"/>
      <w:kern w:val="2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1D3F4-A625-4541-934D-1DA11D34C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2</Pages>
  <Words>663</Words>
  <Characters>3782</Characters>
  <Application>Microsoft Office Word</Application>
  <DocSecurity>0</DocSecurity>
  <Lines>31</Lines>
  <Paragraphs>8</Paragraphs>
  <ScaleCrop>false</ScaleCrop>
  <Company/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Liuxiaofei-xiaomi</dc:creator>
  <cp:lastModifiedBy>Liuxiaofei-Xiaomi</cp:lastModifiedBy>
  <cp:revision>263</cp:revision>
  <dcterms:created xsi:type="dcterms:W3CDTF">2022-02-09T06:08:00Z</dcterms:created>
  <dcterms:modified xsi:type="dcterms:W3CDTF">2022-08-10T02:53:00Z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AFE27F6E9A7D4E96B93A523FB90EBC3E</vt:lpwstr>
  </property>
  <property fmtid="{D5CDD505-2E9C-101B-9397-08002B2CF9AE}" pid="4" name="CWM7ecff85b316746f68d10657784212cd9">
    <vt:lpwstr>CWMECfm7ZQ98RengHWZD+j8s3zCWtvIgTbOA05I4pMvuWfUPbiFG09gAMTziryx9m4NYzU3TpSHGrbtbliOiCkk6g==</vt:lpwstr>
  </property>
</Properties>
</file>